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D973">
      <w:pPr>
        <w:jc w:val="center"/>
      </w:pPr>
      <w:r>
        <w:t>Общинска избирателна комисия Борован</w:t>
      </w:r>
    </w:p>
    <w:p w14:paraId="4D20ED35">
      <w:pPr>
        <w:jc w:val="center"/>
      </w:pPr>
    </w:p>
    <w:p w14:paraId="1CF2D4BC">
      <w:pPr>
        <w:jc w:val="center"/>
      </w:pPr>
      <w:r>
        <w:t>РЕШЕНИЕ</w:t>
      </w:r>
    </w:p>
    <w:p w14:paraId="543B9343">
      <w:pPr>
        <w:jc w:val="center"/>
        <w:rPr>
          <w:lang w:val="en-US"/>
        </w:rPr>
      </w:pPr>
      <w:r>
        <w:t>№ 16</w:t>
      </w:r>
      <w:r>
        <w:rPr>
          <w:lang w:val="en-US"/>
        </w:rPr>
        <w:t>7</w:t>
      </w:r>
    </w:p>
    <w:p w14:paraId="18F8F427">
      <w:pPr>
        <w:jc w:val="center"/>
      </w:pPr>
      <w:r>
        <w:t>Борован 24.06.2024</w:t>
      </w:r>
    </w:p>
    <w:p w14:paraId="41C010ED">
      <w:pPr>
        <w:jc w:val="center"/>
      </w:pPr>
    </w:p>
    <w:p w14:paraId="3AE83C66">
      <w:r>
        <w:t>ОТНОСНО: Приемане на процедурни правила и определяне на дата, час и място за провеждане на жребий за определяне на поредността в списък А на кандидатите с еднакъв брой предпочитания на проведените избори на 23.06.2024г.</w:t>
      </w:r>
    </w:p>
    <w:p w14:paraId="75432192"/>
    <w:p w14:paraId="33038164">
      <w:pPr>
        <w:jc w:val="both"/>
      </w:pPr>
      <w:r>
        <w:t>При обработка на данните от проведения избор за общински съветници на територията на община Борован на 23.06.2024 г. от „Информационно обслужване” АД се установи, че в списък А в листата на ПП „ВЪЗРАЖДАНЕ”, следните двама кандидати за общински съветници са получили равен брой предпочитания (преференции) – по 145 бр., а именно:</w:t>
      </w:r>
    </w:p>
    <w:p w14:paraId="3E059659"/>
    <w:p w14:paraId="7A75F76F">
      <w:r>
        <w:t>№ 107 – Симеон Йоханов Симеонов</w:t>
      </w:r>
    </w:p>
    <w:p w14:paraId="6C802996"/>
    <w:p w14:paraId="0CE989DC">
      <w:r>
        <w:t>№ 109 – Мирослав Христов Мончовски.</w:t>
      </w:r>
    </w:p>
    <w:p w14:paraId="7353BBF4"/>
    <w:p w14:paraId="42F50601">
      <w:pPr>
        <w:jc w:val="both"/>
      </w:pPr>
      <w:r>
        <w:t>Предвид горното и на основание чл.454, ал.4 от Изборния кодекс, ОИК-Борован следва да приеме процедурни правила, както и да определи дата, час и място за провеждане на жребий за определяне на поредността в списък А на кандидатите  с еднакъв брой предпочитания на проведените избори на 23.06.2024г</w:t>
      </w:r>
    </w:p>
    <w:p w14:paraId="075769E2"/>
    <w:p w14:paraId="16607965">
      <w:r>
        <w:t xml:space="preserve">            В изпълнение на своите правомощия ОИК-Борован определя следните процедурни правила за провеждане не жребия по чл.454, ал.4 от ИК.</w:t>
      </w:r>
    </w:p>
    <w:p w14:paraId="7BE00D09"/>
    <w:p w14:paraId="2D93CA3A">
      <w:r>
        <w:t>Единият кандидат избира лицевата страна на монета/Ези/, а втория избира задната част на монета/Тура/ Монетата се хвърля в тяхно присъствие и в присъствие на представител на партията .</w:t>
      </w:r>
    </w:p>
    <w:p w14:paraId="5D1DE176"/>
    <w:p w14:paraId="0707F4C8">
      <w:r>
        <w:t>Председателят на ОИК-Борован хвърля монетата пред участниците и заедно с тях и с представителя на партията установяват резултата от жребия.</w:t>
      </w:r>
    </w:p>
    <w:p w14:paraId="77620EFC">
      <w:r>
        <w:t>ОИК-</w:t>
      </w:r>
      <w:r>
        <w:rPr>
          <w:rFonts w:hint="default"/>
          <w:lang w:val="bg-BG"/>
        </w:rPr>
        <w:t xml:space="preserve">Борован </w:t>
      </w:r>
      <w:bookmarkStart w:id="0" w:name="_GoBack"/>
      <w:bookmarkEnd w:id="0"/>
      <w:r>
        <w:t>предварително уведомява участващите в жребия, както и представляващия ПП „ВЪЗРАЖДАНЕ” за датата, часа, мястото и реда за провеждане на жребия.</w:t>
      </w:r>
    </w:p>
    <w:p w14:paraId="04BC7595">
      <w:r>
        <w:t>След проведеното обсъждане на основание чл.87, ал.1, т.1 във връзка с чл.454, ал.4 от ИК, ОИК-Борован</w:t>
      </w:r>
    </w:p>
    <w:p w14:paraId="79527311"/>
    <w:p w14:paraId="0B9C2420">
      <w:r>
        <w:t xml:space="preserve"> </w:t>
      </w:r>
    </w:p>
    <w:p w14:paraId="1500B66B"/>
    <w:p w14:paraId="216ECE26">
      <w:pPr>
        <w:jc w:val="center"/>
      </w:pPr>
    </w:p>
    <w:p w14:paraId="7EC37DA7">
      <w:pPr>
        <w:jc w:val="center"/>
      </w:pPr>
    </w:p>
    <w:p w14:paraId="39256559">
      <w:pPr>
        <w:jc w:val="center"/>
      </w:pPr>
    </w:p>
    <w:p w14:paraId="400B0025">
      <w:pPr>
        <w:jc w:val="center"/>
      </w:pPr>
      <w:r>
        <w:t>Р  Е  Ш  И</w:t>
      </w:r>
    </w:p>
    <w:p w14:paraId="1EBCA7CB"/>
    <w:p w14:paraId="02497FB1">
      <w:r>
        <w:t xml:space="preserve"> </w:t>
      </w:r>
    </w:p>
    <w:p w14:paraId="638F353A"/>
    <w:p w14:paraId="4AC3D949">
      <w:r>
        <w:t>Приема процедурни правила за провеждане на жребий за определяне поредността в списък А на кандидатите с еднакъв брой предпочитания на проведените избори на 23.06.2024г., описан обстойно в мотивната част на настоящото решение.</w:t>
      </w:r>
    </w:p>
    <w:p w14:paraId="2E399CBC">
      <w:r>
        <w:t xml:space="preserve"> </w:t>
      </w:r>
    </w:p>
    <w:p w14:paraId="0D171DA1"/>
    <w:p w14:paraId="6AD45DFC">
      <w:r>
        <w:t>Настоящото решение подлежи на обжалване пред ЦИК в 3-дневен срок от обявяването му.</w:t>
      </w:r>
    </w:p>
    <w:sectPr>
      <w:pgSz w:w="16838" w:h="11906" w:orient="landscape"/>
      <w:pgMar w:top="851" w:right="1418" w:bottom="567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A0"/>
    <w:rsid w:val="000207F7"/>
    <w:rsid w:val="00087145"/>
    <w:rsid w:val="000B6B42"/>
    <w:rsid w:val="000D3D99"/>
    <w:rsid w:val="00140AED"/>
    <w:rsid w:val="0014602C"/>
    <w:rsid w:val="001460B0"/>
    <w:rsid w:val="001D0DE7"/>
    <w:rsid w:val="001E18E0"/>
    <w:rsid w:val="0029528A"/>
    <w:rsid w:val="002A3F8E"/>
    <w:rsid w:val="00386654"/>
    <w:rsid w:val="003920D1"/>
    <w:rsid w:val="003A033B"/>
    <w:rsid w:val="003B12D3"/>
    <w:rsid w:val="003C4CEA"/>
    <w:rsid w:val="003D50E9"/>
    <w:rsid w:val="00491CC5"/>
    <w:rsid w:val="00491FF1"/>
    <w:rsid w:val="004924CF"/>
    <w:rsid w:val="004D4DF9"/>
    <w:rsid w:val="004E30C5"/>
    <w:rsid w:val="004E69EA"/>
    <w:rsid w:val="00505ACC"/>
    <w:rsid w:val="00530543"/>
    <w:rsid w:val="00560D33"/>
    <w:rsid w:val="00566683"/>
    <w:rsid w:val="00571B13"/>
    <w:rsid w:val="00593939"/>
    <w:rsid w:val="005A20F7"/>
    <w:rsid w:val="005C07E4"/>
    <w:rsid w:val="005F333C"/>
    <w:rsid w:val="00624D74"/>
    <w:rsid w:val="00626F42"/>
    <w:rsid w:val="00662C82"/>
    <w:rsid w:val="00677B9B"/>
    <w:rsid w:val="006B1DBE"/>
    <w:rsid w:val="006C0F8B"/>
    <w:rsid w:val="006D1F7D"/>
    <w:rsid w:val="006E64A9"/>
    <w:rsid w:val="00713808"/>
    <w:rsid w:val="007C7F9F"/>
    <w:rsid w:val="007D157D"/>
    <w:rsid w:val="007E1F70"/>
    <w:rsid w:val="007F2400"/>
    <w:rsid w:val="008502A0"/>
    <w:rsid w:val="008A41C4"/>
    <w:rsid w:val="008B3196"/>
    <w:rsid w:val="008E2B21"/>
    <w:rsid w:val="008E2D98"/>
    <w:rsid w:val="00903254"/>
    <w:rsid w:val="009267F4"/>
    <w:rsid w:val="00926CB1"/>
    <w:rsid w:val="009C42CA"/>
    <w:rsid w:val="009D2285"/>
    <w:rsid w:val="009E7AE6"/>
    <w:rsid w:val="009F5BB1"/>
    <w:rsid w:val="00A17430"/>
    <w:rsid w:val="00A32A68"/>
    <w:rsid w:val="00A56814"/>
    <w:rsid w:val="00A63D60"/>
    <w:rsid w:val="00A661E9"/>
    <w:rsid w:val="00A9117F"/>
    <w:rsid w:val="00AA472A"/>
    <w:rsid w:val="00AA4C10"/>
    <w:rsid w:val="00AC0000"/>
    <w:rsid w:val="00AC1C6F"/>
    <w:rsid w:val="00AE2A0C"/>
    <w:rsid w:val="00B12DB3"/>
    <w:rsid w:val="00B2264F"/>
    <w:rsid w:val="00B24E09"/>
    <w:rsid w:val="00B40CAE"/>
    <w:rsid w:val="00B41520"/>
    <w:rsid w:val="00B7334F"/>
    <w:rsid w:val="00BB28B6"/>
    <w:rsid w:val="00BE3E0C"/>
    <w:rsid w:val="00C02B3B"/>
    <w:rsid w:val="00C522B4"/>
    <w:rsid w:val="00C54321"/>
    <w:rsid w:val="00C54716"/>
    <w:rsid w:val="00C61023"/>
    <w:rsid w:val="00C64AA3"/>
    <w:rsid w:val="00C65C4B"/>
    <w:rsid w:val="00C84378"/>
    <w:rsid w:val="00CA2904"/>
    <w:rsid w:val="00CC1A88"/>
    <w:rsid w:val="00D452DA"/>
    <w:rsid w:val="00DC3C76"/>
    <w:rsid w:val="00DD6F0C"/>
    <w:rsid w:val="00E1256D"/>
    <w:rsid w:val="00E31560"/>
    <w:rsid w:val="00E61012"/>
    <w:rsid w:val="00E915F1"/>
    <w:rsid w:val="00EE06AE"/>
    <w:rsid w:val="00EE3573"/>
    <w:rsid w:val="00F1513A"/>
    <w:rsid w:val="00F1661D"/>
    <w:rsid w:val="00F332B4"/>
    <w:rsid w:val="00F7604C"/>
    <w:rsid w:val="00FC635A"/>
    <w:rsid w:val="0D6B1FAE"/>
    <w:rsid w:val="159A6E70"/>
    <w:rsid w:val="1A117675"/>
    <w:rsid w:val="1F3B7B81"/>
    <w:rsid w:val="23834AD2"/>
    <w:rsid w:val="33950302"/>
    <w:rsid w:val="345D1038"/>
    <w:rsid w:val="5F222921"/>
    <w:rsid w:val="6E585BEC"/>
    <w:rsid w:val="725D0E01"/>
    <w:rsid w:val="7C1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bg-BG" w:eastAsia="bg-BG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szCs w:val="20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7">
    <w:name w:val="footer"/>
    <w:basedOn w:val="1"/>
    <w:unhideWhenUsed/>
    <w:uiPriority w:val="0"/>
    <w:pPr>
      <w:tabs>
        <w:tab w:val="center" w:pos="4703"/>
        <w:tab w:val="right" w:pos="9406"/>
      </w:tabs>
    </w:pPr>
  </w:style>
  <w:style w:type="paragraph" w:styleId="8">
    <w:name w:val="header"/>
    <w:basedOn w:val="1"/>
    <w:unhideWhenUsed/>
    <w:qFormat/>
    <w:uiPriority w:val="0"/>
    <w:pPr>
      <w:tabs>
        <w:tab w:val="center" w:pos="4703"/>
        <w:tab w:val="right" w:pos="9406"/>
      </w:tabs>
    </w:pPr>
  </w:style>
  <w:style w:type="paragraph" w:customStyle="1" w:styleId="9">
    <w:name w:val="Style"/>
    <w:qFormat/>
    <w:uiPriority w:val="0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hAnsi="Times New Roman" w:eastAsia="Times New Roman" w:cs="Times New Roman"/>
      <w:sz w:val="24"/>
      <w:szCs w:val="24"/>
      <w:lang w:val="bg-BG" w:eastAsia="bg-BG" w:bidi="ar-SA"/>
    </w:rPr>
  </w:style>
  <w:style w:type="character" w:customStyle="1" w:styleId="10">
    <w:name w:val="Char Char1"/>
    <w:qFormat/>
    <w:uiPriority w:val="0"/>
    <w:rPr>
      <w:sz w:val="24"/>
      <w:szCs w:val="24"/>
      <w:lang w:val="bg-BG" w:eastAsia="bg-BG"/>
    </w:rPr>
  </w:style>
  <w:style w:type="character" w:customStyle="1" w:styleId="11">
    <w:name w:val="Char Char"/>
    <w:semiHidden/>
    <w:qFormat/>
    <w:uiPriority w:val="0"/>
    <w:rPr>
      <w:sz w:val="24"/>
      <w:szCs w:val="24"/>
      <w:lang w:val="bg-BG" w:eastAsia="bg-BG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MDAAR</Company>
  <Pages>2</Pages>
  <Words>306</Words>
  <Characters>1750</Characters>
  <Lines>14</Lines>
  <Paragraphs>4</Paragraphs>
  <TotalTime>1</TotalTime>
  <ScaleCrop>false</ScaleCrop>
  <LinksUpToDate>false</LinksUpToDate>
  <CharactersWithSpaces>2052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2024-06-23T22:21:00Z</dcterms:created>
  <dc:creator>msivova</dc:creator>
  <cp:lastModifiedBy>Obshtina</cp:lastModifiedBy>
  <cp:lastPrinted>2024-01-12T12:06:00Z</cp:lastPrinted>
  <dcterms:modified xsi:type="dcterms:W3CDTF">2024-06-23T23:21:49Z</dcterms:modified>
  <dc:title>ЦЕНТРАЛНА ИЗБИРАТЕЛНА КОМИСИЯ ЗА ИЗБОРИТЕ ЗА ПРЕЗИДЕНТ И ВИЦЕПРЕЗИДЕНТ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14EDD8EC41904D7D9AE1A604E489BAF6_13</vt:lpwstr>
  </property>
</Properties>
</file>