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14" w:rsidRDefault="00B1053D" w:rsidP="00B1053D">
      <w:pPr>
        <w:pStyle w:val="a3"/>
        <w:numPr>
          <w:ilvl w:val="0"/>
          <w:numId w:val="1"/>
        </w:numPr>
      </w:pPr>
      <w:r>
        <w:t>Решение за сезиране органите на МВР за осигуряване на допълнителни патрулни коли и служители при провеждане на втори тур на изборите за кмет на община и кметове на кметства на 01.11.2015г. на територията на община Борован</w:t>
      </w:r>
    </w:p>
    <w:p w:rsidR="00B1053D" w:rsidRDefault="00B1053D" w:rsidP="00B1053D">
      <w:pPr>
        <w:pStyle w:val="a3"/>
        <w:numPr>
          <w:ilvl w:val="0"/>
          <w:numId w:val="1"/>
        </w:numPr>
      </w:pPr>
      <w:r>
        <w:t>Решение за упълномощени представители  на ОИК Борован за получаване на изборните книжа на бюлетините и изборните книжа за втори тур</w:t>
      </w:r>
    </w:p>
    <w:p w:rsidR="00B1053D" w:rsidRDefault="00B1053D" w:rsidP="00B1053D">
      <w:pPr>
        <w:pStyle w:val="a3"/>
        <w:numPr>
          <w:ilvl w:val="0"/>
          <w:numId w:val="1"/>
        </w:numPr>
      </w:pPr>
      <w:r>
        <w:t>Определяне на права</w:t>
      </w:r>
      <w:bookmarkStart w:id="0" w:name="_GoBack"/>
      <w:bookmarkEnd w:id="0"/>
      <w:r>
        <w:t>та на гласоподавателите в ПСИК за втори тур</w:t>
      </w:r>
    </w:p>
    <w:sectPr w:rsidR="00B1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20A39"/>
    <w:multiLevelType w:val="hybridMultilevel"/>
    <w:tmpl w:val="D2DA9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3D"/>
    <w:rsid w:val="0027234B"/>
    <w:rsid w:val="005E5DC3"/>
    <w:rsid w:val="00B1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A0EDC-0C2F-4C31-844C-93898496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2</cp:revision>
  <dcterms:created xsi:type="dcterms:W3CDTF">2015-10-28T14:00:00Z</dcterms:created>
  <dcterms:modified xsi:type="dcterms:W3CDTF">2015-10-28T14:04:00Z</dcterms:modified>
</cp:coreProperties>
</file>